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single" w:sz="4" w:space="0" w:color="FFFFFF" w:themeColor="background1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1"/>
        <w:gridCol w:w="11007"/>
      </w:tblGrid>
      <w:tr w:rsidR="0042081C" w:rsidTr="006907D1">
        <w:trPr>
          <w:trHeight w:val="547"/>
        </w:trPr>
        <w:tc>
          <w:tcPr>
            <w:tcW w:w="4391" w:type="dxa"/>
          </w:tcPr>
          <w:p w:rsidR="0042081C" w:rsidRPr="00EC075E" w:rsidRDefault="0042081C" w:rsidP="0042081C">
            <w:pPr>
              <w:rPr>
                <w:b/>
                <w:sz w:val="96"/>
                <w:szCs w:val="96"/>
              </w:rPr>
            </w:pPr>
            <w:r w:rsidRPr="00EC075E">
              <w:rPr>
                <w:b/>
                <w:sz w:val="96"/>
                <w:szCs w:val="96"/>
              </w:rPr>
              <w:t>ПАМЯТКА</w:t>
            </w:r>
          </w:p>
        </w:tc>
        <w:tc>
          <w:tcPr>
            <w:tcW w:w="11223" w:type="dxa"/>
          </w:tcPr>
          <w:p w:rsidR="0042081C" w:rsidRPr="00EC075E" w:rsidRDefault="0042081C" w:rsidP="00131F81">
            <w:pPr>
              <w:rPr>
                <w:rFonts w:ascii="Andalus" w:hAnsi="Andalus" w:cs="Andalus"/>
                <w:sz w:val="44"/>
                <w:szCs w:val="44"/>
              </w:rPr>
            </w:pP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Порядок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предоставления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коммерческого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предложения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и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заключения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договора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с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ФГБУЗ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ЦМСЧ№</w:t>
            </w:r>
            <w:r w:rsidR="00131F81">
              <w:rPr>
                <w:rFonts w:ascii="Times New Roman" w:hAnsi="Times New Roman" w:cs="Times New Roman"/>
                <w:sz w:val="44"/>
                <w:szCs w:val="44"/>
              </w:rPr>
              <w:t>28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ФМБА</w:t>
            </w:r>
            <w:r w:rsidRPr="00EC075E">
              <w:rPr>
                <w:rFonts w:ascii="Andalus" w:hAnsi="Andalus" w:cs="Andalus"/>
                <w:sz w:val="44"/>
                <w:szCs w:val="44"/>
              </w:rPr>
              <w:t xml:space="preserve"> </w:t>
            </w:r>
            <w:r w:rsidR="00131F81">
              <w:rPr>
                <w:rFonts w:ascii="Times New Roman" w:hAnsi="Times New Roman" w:cs="Times New Roman"/>
                <w:sz w:val="44"/>
                <w:szCs w:val="44"/>
              </w:rPr>
              <w:t>Р</w:t>
            </w:r>
            <w:r w:rsidRPr="00EC075E">
              <w:rPr>
                <w:rFonts w:ascii="Times New Roman" w:hAnsi="Times New Roman" w:cs="Times New Roman"/>
                <w:sz w:val="44"/>
                <w:szCs w:val="44"/>
              </w:rPr>
              <w:t>оссии</w:t>
            </w:r>
          </w:p>
        </w:tc>
      </w:tr>
    </w:tbl>
    <w:p w:rsidR="0042081C" w:rsidRDefault="006907D1" w:rsidP="0042081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89E833" wp14:editId="619DD1C1">
                <wp:simplePos x="0" y="0"/>
                <wp:positionH relativeFrom="column">
                  <wp:posOffset>5133975</wp:posOffset>
                </wp:positionH>
                <wp:positionV relativeFrom="paragraph">
                  <wp:posOffset>36195</wp:posOffset>
                </wp:positionV>
                <wp:extent cx="4695825" cy="876300"/>
                <wp:effectExtent l="57150" t="19050" r="85725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07D1" w:rsidRPr="00EC075E" w:rsidRDefault="006907D1" w:rsidP="006907D1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2.Заключение договора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89E833" id="Скругленный прямоугольник 2" o:spid="_x0000_s1026" style="position:absolute;margin-left:404.25pt;margin-top:2.85pt;width:369.75pt;height:6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6907D1" w:rsidRPr="00EC075E" w:rsidRDefault="006907D1" w:rsidP="006907D1">
                      <w:pPr>
                        <w:jc w:val="center"/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2.Заключение договора</w:t>
                      </w:r>
                    </w:p>
                  </w:txbxContent>
                </v:textbox>
              </v:roundrect>
            </w:pict>
          </mc:Fallback>
        </mc:AlternateContent>
      </w:r>
      <w:r w:rsidR="00EC075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089CC" wp14:editId="061308DE">
                <wp:simplePos x="0" y="0"/>
                <wp:positionH relativeFrom="column">
                  <wp:posOffset>-66675</wp:posOffset>
                </wp:positionH>
                <wp:positionV relativeFrom="paragraph">
                  <wp:posOffset>36195</wp:posOffset>
                </wp:positionV>
                <wp:extent cx="4695825" cy="876300"/>
                <wp:effectExtent l="57150" t="19050" r="85725" b="952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075E" w:rsidRPr="00EC075E" w:rsidRDefault="006907D1" w:rsidP="00EC075E">
                            <w:pPr>
                              <w:jc w:val="center"/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1.Порядок предоставления</w:t>
                            </w:r>
                            <w:r w:rsidR="00EC075E" w:rsidRPr="00EC075E">
                              <w:rPr>
                                <w:sz w:val="32"/>
                                <w:szCs w:val="32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коммерческого предложения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089CC" id="Скругленный прямоугольник 1" o:spid="_x0000_s1027" style="position:absolute;margin-left:-5.25pt;margin-top:2.85pt;width:369.75pt;height:6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C075E" w:rsidRPr="00EC075E" w:rsidRDefault="006907D1" w:rsidP="00EC075E">
                      <w:pPr>
                        <w:jc w:val="center"/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1.Порядок предоставления</w:t>
                      </w:r>
                      <w:r w:rsidR="00EC075E" w:rsidRPr="00EC075E">
                        <w:rPr>
                          <w:sz w:val="32"/>
                          <w:szCs w:val="32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коммерческого предложения</w:t>
                      </w:r>
                    </w:p>
                  </w:txbxContent>
                </v:textbox>
              </v:roundrect>
            </w:pict>
          </mc:Fallback>
        </mc:AlternateContent>
      </w:r>
    </w:p>
    <w:p w:rsidR="0042081C" w:rsidRDefault="0042081C" w:rsidP="0042081C"/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7695"/>
        <w:gridCol w:w="7693"/>
      </w:tblGrid>
      <w:tr w:rsidR="00EC075E" w:rsidTr="00DD4CA9">
        <w:trPr>
          <w:trHeight w:val="6577"/>
        </w:trPr>
        <w:tc>
          <w:tcPr>
            <w:tcW w:w="7807" w:type="dxa"/>
          </w:tcPr>
          <w:p w:rsidR="006907D1" w:rsidRDefault="006907D1" w:rsidP="00EC075E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6907D1" w:rsidRDefault="006907D1" w:rsidP="00EC075E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EC075E" w:rsidRPr="00A8772C" w:rsidRDefault="00A8772C" w:rsidP="00C66C66">
            <w:pPr>
              <w:pStyle w:val="a3"/>
              <w:rPr>
                <w:b/>
                <w:color w:val="4F6228" w:themeColor="accent3" w:themeShade="80"/>
                <w:sz w:val="28"/>
                <w:szCs w:val="28"/>
              </w:rPr>
            </w:pPr>
            <w:r w:rsidRPr="00A8772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 xml:space="preserve">Коммерческое предложение предоставляется на основании </w:t>
            </w:r>
            <w:r w:rsidR="00E07873" w:rsidRPr="00A8772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 xml:space="preserve"> п</w:t>
            </w:r>
            <w:r w:rsidR="007D616C" w:rsidRPr="00A8772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исьменн</w:t>
            </w:r>
            <w:r w:rsidRPr="00A8772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ого</w:t>
            </w:r>
            <w:r w:rsidR="007D616C" w:rsidRPr="00A8772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 xml:space="preserve"> запрос</w:t>
            </w:r>
            <w:r w:rsidRPr="00A8772C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 xml:space="preserve">а, оформленного на официальном бланке организации. </w:t>
            </w:r>
          </w:p>
          <w:p w:rsidR="006907D1" w:rsidRDefault="006907D1" w:rsidP="00EC075E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6907D1" w:rsidRPr="006907D1" w:rsidRDefault="00E07873" w:rsidP="006907D1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</w:t>
            </w:r>
            <w:r w:rsidR="007D616C">
              <w:rPr>
                <w:rFonts w:ascii="Times New Roman" w:hAnsi="Times New Roman" w:cs="Times New Roman"/>
                <w:b/>
                <w:i/>
              </w:rPr>
              <w:t>Запрос</w:t>
            </w:r>
            <w:r w:rsidR="006907D1" w:rsidRPr="006907D1">
              <w:rPr>
                <w:rFonts w:ascii="Times New Roman" w:hAnsi="Times New Roman" w:cs="Times New Roman"/>
                <w:b/>
                <w:i/>
              </w:rPr>
              <w:t xml:space="preserve"> долж</w:t>
            </w:r>
            <w:r w:rsidR="007D616C">
              <w:rPr>
                <w:rFonts w:ascii="Times New Roman" w:hAnsi="Times New Roman" w:cs="Times New Roman"/>
                <w:b/>
                <w:i/>
              </w:rPr>
              <w:t>е</w:t>
            </w:r>
            <w:r w:rsidR="006907D1" w:rsidRPr="006907D1">
              <w:rPr>
                <w:rFonts w:ascii="Times New Roman" w:hAnsi="Times New Roman" w:cs="Times New Roman"/>
                <w:b/>
                <w:i/>
              </w:rPr>
              <w:t>н включать в себя:</w:t>
            </w:r>
          </w:p>
          <w:p w:rsidR="006907D1" w:rsidRPr="006907D1" w:rsidRDefault="006907D1" w:rsidP="006907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6907D1">
              <w:rPr>
                <w:rFonts w:ascii="Times New Roman" w:hAnsi="Times New Roman" w:cs="Times New Roman"/>
              </w:rPr>
              <w:t xml:space="preserve">Вид </w:t>
            </w:r>
            <w:r w:rsidR="00357174">
              <w:rPr>
                <w:rFonts w:ascii="Times New Roman" w:hAnsi="Times New Roman" w:cs="Times New Roman"/>
              </w:rPr>
              <w:t xml:space="preserve">запрашиваемой </w:t>
            </w:r>
            <w:r w:rsidRPr="006907D1">
              <w:rPr>
                <w:rFonts w:ascii="Times New Roman" w:hAnsi="Times New Roman" w:cs="Times New Roman"/>
              </w:rPr>
              <w:t>услуг</w:t>
            </w:r>
            <w:r w:rsidR="00357174">
              <w:rPr>
                <w:rFonts w:ascii="Times New Roman" w:hAnsi="Times New Roman" w:cs="Times New Roman"/>
              </w:rPr>
              <w:t>и</w:t>
            </w:r>
            <w:r w:rsidRPr="006907D1">
              <w:rPr>
                <w:rFonts w:ascii="Times New Roman" w:hAnsi="Times New Roman" w:cs="Times New Roman"/>
              </w:rPr>
              <w:t xml:space="preserve"> (психиатрическое освидетельствование, периодический и</w:t>
            </w:r>
            <w:r w:rsidR="007D616C">
              <w:rPr>
                <w:rFonts w:ascii="Times New Roman" w:hAnsi="Times New Roman" w:cs="Times New Roman"/>
              </w:rPr>
              <w:t>ли</w:t>
            </w:r>
            <w:r w:rsidRPr="006907D1">
              <w:rPr>
                <w:rFonts w:ascii="Times New Roman" w:hAnsi="Times New Roman" w:cs="Times New Roman"/>
              </w:rPr>
              <w:t xml:space="preserve"> предварительный медицинский осмотр и т</w:t>
            </w:r>
            <w:r w:rsidR="007D616C">
              <w:rPr>
                <w:rFonts w:ascii="Times New Roman" w:hAnsi="Times New Roman" w:cs="Times New Roman"/>
              </w:rPr>
              <w:t>.</w:t>
            </w:r>
            <w:r w:rsidRPr="006907D1">
              <w:rPr>
                <w:rFonts w:ascii="Times New Roman" w:hAnsi="Times New Roman" w:cs="Times New Roman"/>
              </w:rPr>
              <w:t>д</w:t>
            </w:r>
            <w:r w:rsidR="007D616C">
              <w:rPr>
                <w:rFonts w:ascii="Times New Roman" w:hAnsi="Times New Roman" w:cs="Times New Roman"/>
              </w:rPr>
              <w:t>.</w:t>
            </w:r>
            <w:r w:rsidRPr="006907D1">
              <w:rPr>
                <w:rFonts w:ascii="Times New Roman" w:hAnsi="Times New Roman" w:cs="Times New Roman"/>
              </w:rPr>
              <w:t>);</w:t>
            </w:r>
          </w:p>
          <w:p w:rsidR="006907D1" w:rsidRPr="006907D1" w:rsidRDefault="006907D1" w:rsidP="006907D1">
            <w:pPr>
              <w:pStyle w:val="a3"/>
              <w:spacing w:line="360" w:lineRule="auto"/>
              <w:rPr>
                <w:rFonts w:ascii="Times New Roman" w:hAnsi="Times New Roman" w:cs="Times New Roman"/>
              </w:rPr>
            </w:pPr>
            <w:r w:rsidRPr="006907D1">
              <w:rPr>
                <w:rFonts w:ascii="Times New Roman" w:hAnsi="Times New Roman" w:cs="Times New Roman"/>
              </w:rPr>
              <w:t xml:space="preserve">Обязательно </w:t>
            </w:r>
            <w:r w:rsidR="00131F81">
              <w:rPr>
                <w:rFonts w:ascii="Times New Roman" w:hAnsi="Times New Roman" w:cs="Times New Roman"/>
              </w:rPr>
              <w:t>в</w:t>
            </w:r>
            <w:r w:rsidRPr="006907D1">
              <w:rPr>
                <w:rFonts w:ascii="Times New Roman" w:hAnsi="Times New Roman" w:cs="Times New Roman"/>
              </w:rPr>
              <w:t xml:space="preserve"> запросе на предоставление расчета периодического или предварительного медицинского осмотра указать пункты вредности</w:t>
            </w:r>
            <w:r w:rsidR="00C66C66">
              <w:rPr>
                <w:rFonts w:ascii="Times New Roman" w:hAnsi="Times New Roman" w:cs="Times New Roman"/>
              </w:rPr>
              <w:t xml:space="preserve"> по</w:t>
            </w:r>
            <w:r w:rsidR="007D616C">
              <w:rPr>
                <w:rFonts w:ascii="Times New Roman" w:hAnsi="Times New Roman" w:cs="Times New Roman"/>
              </w:rPr>
              <w:t xml:space="preserve"> </w:t>
            </w:r>
            <w:r w:rsidR="007D616C" w:rsidRPr="007D616C">
              <w:rPr>
                <w:rFonts w:ascii="Times New Roman" w:hAnsi="Times New Roman" w:cs="Times New Roman"/>
              </w:rPr>
              <w:t>Приказ</w:t>
            </w:r>
            <w:r w:rsidR="00C66C66">
              <w:rPr>
                <w:rFonts w:ascii="Times New Roman" w:hAnsi="Times New Roman" w:cs="Times New Roman"/>
              </w:rPr>
              <w:t>у</w:t>
            </w:r>
            <w:r w:rsidR="007D616C" w:rsidRPr="007D616C">
              <w:rPr>
                <w:rFonts w:ascii="Times New Roman" w:hAnsi="Times New Roman" w:cs="Times New Roman"/>
              </w:rPr>
              <w:t xml:space="preserve"> Министерства здравоохранения Российской Федерации от 28.01.2021 № 29н</w:t>
            </w:r>
            <w:r w:rsidRPr="006907D1">
              <w:rPr>
                <w:rFonts w:ascii="Times New Roman" w:hAnsi="Times New Roman" w:cs="Times New Roman"/>
              </w:rPr>
              <w:t xml:space="preserve"> </w:t>
            </w:r>
            <w:r w:rsidR="007D616C">
              <w:rPr>
                <w:rFonts w:ascii="Times New Roman" w:hAnsi="Times New Roman" w:cs="Times New Roman"/>
              </w:rPr>
              <w:t xml:space="preserve"> </w:t>
            </w:r>
            <w:r w:rsidRPr="006907D1">
              <w:rPr>
                <w:rFonts w:ascii="Times New Roman" w:hAnsi="Times New Roman" w:cs="Times New Roman"/>
              </w:rPr>
              <w:t>и возраст сотрудников, подлежащих мед</w:t>
            </w:r>
            <w:r w:rsidR="00086693">
              <w:rPr>
                <w:rFonts w:ascii="Times New Roman" w:hAnsi="Times New Roman" w:cs="Times New Roman"/>
              </w:rPr>
              <w:t xml:space="preserve">ицинским </w:t>
            </w:r>
            <w:r w:rsidRPr="006907D1">
              <w:rPr>
                <w:rFonts w:ascii="Times New Roman" w:hAnsi="Times New Roman" w:cs="Times New Roman"/>
              </w:rPr>
              <w:t xml:space="preserve">осмотрам. </w:t>
            </w:r>
            <w:r w:rsidRPr="006907D1">
              <w:rPr>
                <w:rFonts w:ascii="Times New Roman" w:hAnsi="Times New Roman" w:cs="Times New Roman"/>
                <w:color w:val="FF0000"/>
              </w:rPr>
              <w:t>Без данной информации расчет невозможен.</w:t>
            </w:r>
          </w:p>
          <w:p w:rsidR="006907D1" w:rsidRDefault="006907D1" w:rsidP="006907D1">
            <w:pPr>
              <w:pStyle w:val="a3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6907D1">
              <w:rPr>
                <w:rFonts w:ascii="Times New Roman" w:hAnsi="Times New Roman" w:cs="Times New Roman"/>
              </w:rPr>
              <w:t>Обратная связь</w:t>
            </w:r>
            <w:r w:rsidR="00E07873">
              <w:rPr>
                <w:rFonts w:ascii="Times New Roman" w:hAnsi="Times New Roman" w:cs="Times New Roman"/>
              </w:rPr>
              <w:t xml:space="preserve"> </w:t>
            </w:r>
            <w:r w:rsidRPr="006907D1">
              <w:rPr>
                <w:rFonts w:ascii="Times New Roman" w:hAnsi="Times New Roman" w:cs="Times New Roman"/>
              </w:rPr>
              <w:t xml:space="preserve"> (</w:t>
            </w:r>
            <w:r w:rsidR="00E07873">
              <w:rPr>
                <w:rFonts w:ascii="Times New Roman" w:hAnsi="Times New Roman" w:cs="Times New Roman"/>
              </w:rPr>
              <w:t xml:space="preserve">ФИО ответственного лица, телефон и </w:t>
            </w:r>
            <w:r w:rsidRPr="006907D1">
              <w:rPr>
                <w:rFonts w:ascii="Times New Roman" w:hAnsi="Times New Roman" w:cs="Times New Roman"/>
              </w:rPr>
              <w:t xml:space="preserve">электронная почта, на которую </w:t>
            </w:r>
            <w:r w:rsidR="00E07873">
              <w:rPr>
                <w:rFonts w:ascii="Times New Roman" w:hAnsi="Times New Roman" w:cs="Times New Roman"/>
              </w:rPr>
              <w:t xml:space="preserve">необходимо </w:t>
            </w:r>
            <w:r w:rsidRPr="006907D1">
              <w:rPr>
                <w:rFonts w:ascii="Times New Roman" w:hAnsi="Times New Roman" w:cs="Times New Roman"/>
              </w:rPr>
              <w:t xml:space="preserve"> оправ</w:t>
            </w:r>
            <w:r w:rsidR="00E07873">
              <w:rPr>
                <w:rFonts w:ascii="Times New Roman" w:hAnsi="Times New Roman" w:cs="Times New Roman"/>
              </w:rPr>
              <w:t>ить</w:t>
            </w:r>
            <w:r w:rsidRPr="006907D1">
              <w:rPr>
                <w:rFonts w:ascii="Times New Roman" w:hAnsi="Times New Roman" w:cs="Times New Roman"/>
              </w:rPr>
              <w:t xml:space="preserve"> коммерческое предложение)</w:t>
            </w:r>
          </w:p>
          <w:p w:rsidR="00086693" w:rsidRDefault="00086693" w:rsidP="006907D1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EC075E" w:rsidRPr="00C66C66" w:rsidRDefault="00EC075E" w:rsidP="0042081C">
            <w:pPr>
              <w:rPr>
                <w:b/>
                <w:i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7807" w:type="dxa"/>
          </w:tcPr>
          <w:p w:rsidR="006907D1" w:rsidRDefault="006907D1" w:rsidP="006907D1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6907D1" w:rsidRDefault="006907D1" w:rsidP="006907D1">
            <w:pPr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6907D1" w:rsidRPr="00C66C66" w:rsidRDefault="00131F81" w:rsidP="00C66C66">
            <w:pPr>
              <w:pStyle w:val="a3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Направляется</w:t>
            </w:r>
            <w:r w:rsidR="00C66C6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 xml:space="preserve"> письменный запрос</w:t>
            </w:r>
            <w:r w:rsidR="006907D1" w:rsidRPr="00C66C66">
              <w:rPr>
                <w:rFonts w:ascii="Magneto" w:hAnsi="Magneto"/>
                <w:b/>
                <w:i/>
                <w:color w:val="4F6228" w:themeColor="accent3" w:themeShade="80"/>
                <w:sz w:val="28"/>
                <w:szCs w:val="28"/>
              </w:rPr>
              <w:t xml:space="preserve"> </w:t>
            </w:r>
            <w:r w:rsidR="007114CD" w:rsidRPr="00C66C6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на</w:t>
            </w:r>
            <w:r w:rsidR="006907D1" w:rsidRPr="00C66C66">
              <w:rPr>
                <w:rFonts w:ascii="Magneto" w:hAnsi="Magneto"/>
                <w:b/>
                <w:i/>
                <w:color w:val="4F6228" w:themeColor="accent3" w:themeShade="80"/>
                <w:sz w:val="28"/>
                <w:szCs w:val="28"/>
              </w:rPr>
              <w:t xml:space="preserve"> </w:t>
            </w:r>
            <w:r w:rsidR="006907D1" w:rsidRPr="00C66C6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з</w:t>
            </w:r>
            <w:r w:rsidR="007114CD" w:rsidRPr="00C66C6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аключение</w:t>
            </w:r>
            <w:r w:rsidR="006907D1" w:rsidRPr="00C66C66">
              <w:rPr>
                <w:rFonts w:ascii="Magneto" w:hAnsi="Magneto"/>
                <w:b/>
                <w:i/>
                <w:color w:val="4F6228" w:themeColor="accent3" w:themeShade="80"/>
                <w:sz w:val="28"/>
                <w:szCs w:val="28"/>
              </w:rPr>
              <w:t xml:space="preserve"> </w:t>
            </w:r>
            <w:r w:rsidR="006907D1" w:rsidRPr="00C66C6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 xml:space="preserve">договора </w:t>
            </w: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 xml:space="preserve"> </w:t>
            </w:r>
            <w:r w:rsidR="006907D1" w:rsidRPr="00C66C6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с  ЦМСЧ №28</w:t>
            </w:r>
          </w:p>
          <w:p w:rsidR="006907D1" w:rsidRPr="006907D1" w:rsidRDefault="006907D1" w:rsidP="006907D1">
            <w:pPr>
              <w:rPr>
                <w:rFonts w:ascii="Times New Roman" w:hAnsi="Times New Roman" w:cs="Times New Roman"/>
                <w:b/>
                <w:color w:val="4F6228" w:themeColor="accent3" w:themeShade="80"/>
                <w:sz w:val="28"/>
                <w:szCs w:val="28"/>
              </w:rPr>
            </w:pPr>
          </w:p>
          <w:p w:rsidR="006907D1" w:rsidRPr="006907D1" w:rsidRDefault="00C66C66" w:rsidP="006907D1">
            <w:pPr>
              <w:spacing w:line="36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К запросу дополнительно предоставляются</w:t>
            </w:r>
            <w:r w:rsidR="006907D1" w:rsidRPr="006907D1">
              <w:rPr>
                <w:rFonts w:ascii="Times New Roman" w:hAnsi="Times New Roman" w:cs="Times New Roman"/>
                <w:b/>
                <w:i/>
              </w:rPr>
              <w:t>:</w:t>
            </w:r>
          </w:p>
          <w:p w:rsidR="007114CD" w:rsidRDefault="007114CD" w:rsidP="006907D1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«Карточка организации»</w:t>
            </w:r>
          </w:p>
          <w:p w:rsidR="00C66C66" w:rsidRDefault="00131F81" w:rsidP="00501C7E">
            <w:pPr>
              <w:pStyle w:val="a3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66C66">
              <w:rPr>
                <w:rFonts w:ascii="Times New Roman" w:hAnsi="Times New Roman" w:cs="Times New Roman"/>
              </w:rPr>
              <w:t>Список работников</w:t>
            </w:r>
            <w:r w:rsidR="00501C7E">
              <w:rPr>
                <w:rFonts w:ascii="Times New Roman" w:hAnsi="Times New Roman" w:cs="Times New Roman"/>
              </w:rPr>
              <w:t xml:space="preserve"> (</w:t>
            </w:r>
            <w:r w:rsidR="00501C7E" w:rsidRPr="00501C7E">
              <w:rPr>
                <w:rFonts w:ascii="Times New Roman" w:hAnsi="Times New Roman" w:cs="Times New Roman"/>
              </w:rPr>
              <w:t>полностью ФИО, дат</w:t>
            </w:r>
            <w:r w:rsidR="00501C7E">
              <w:rPr>
                <w:rFonts w:ascii="Times New Roman" w:hAnsi="Times New Roman" w:cs="Times New Roman"/>
              </w:rPr>
              <w:t>а</w:t>
            </w:r>
            <w:r w:rsidR="00501C7E" w:rsidRPr="00501C7E">
              <w:rPr>
                <w:rFonts w:ascii="Times New Roman" w:hAnsi="Times New Roman" w:cs="Times New Roman"/>
              </w:rPr>
              <w:t xml:space="preserve"> рождения, пол, адрес по прописке, пункты по приказу 29 </w:t>
            </w:r>
            <w:r w:rsidR="00501C7E">
              <w:rPr>
                <w:rFonts w:ascii="Times New Roman" w:hAnsi="Times New Roman" w:cs="Times New Roman"/>
              </w:rPr>
              <w:t>н)</w:t>
            </w:r>
          </w:p>
          <w:p w:rsidR="00131F81" w:rsidRDefault="00131F81" w:rsidP="00131F81">
            <w:pPr>
              <w:spacing w:line="360" w:lineRule="auto"/>
              <w:ind w:left="360"/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</w:pPr>
          </w:p>
          <w:p w:rsidR="00131F81" w:rsidRPr="00131F81" w:rsidRDefault="00A53BE7" w:rsidP="00131F81">
            <w:p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Все в</w:t>
            </w:r>
            <w:r w:rsidR="00131F81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опросы по организации медицинских осмотров и других медицинских услуг необходимо согласовать с ответстве</w:t>
            </w:r>
            <w:r w:rsidR="004939F6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>нным сотрудником поликлиники №1</w:t>
            </w:r>
            <w:r w:rsidR="00DD4CA9">
              <w:rPr>
                <w:rFonts w:ascii="Times New Roman" w:hAnsi="Times New Roman" w:cs="Times New Roman"/>
                <w:b/>
                <w:i/>
                <w:color w:val="4F6228" w:themeColor="accent3" w:themeShade="80"/>
                <w:sz w:val="28"/>
                <w:szCs w:val="28"/>
              </w:rPr>
              <w:t xml:space="preserve"> предварительно,  до направления  работников на медосмотр.</w:t>
            </w:r>
          </w:p>
          <w:p w:rsidR="00086693" w:rsidRPr="00086693" w:rsidRDefault="00086693" w:rsidP="00086693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:rsidR="006907D1" w:rsidRDefault="006907D1" w:rsidP="0042081C"/>
        </w:tc>
      </w:tr>
    </w:tbl>
    <w:p w:rsidR="00C66C66" w:rsidRPr="00A8772C" w:rsidRDefault="00C66C66" w:rsidP="00C66C66">
      <w:pPr>
        <w:pStyle w:val="a3"/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Варианты отправки запроса:</w:t>
      </w:r>
    </w:p>
    <w:p w:rsidR="00C66C66" w:rsidRPr="00925870" w:rsidRDefault="00C66C66" w:rsidP="00C66C66">
      <w:pPr>
        <w:pStyle w:val="a3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A8772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электронн</w:t>
      </w: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ая</w:t>
      </w:r>
      <w:r w:rsidRPr="00A8772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r w:rsidR="00925870" w:rsidRPr="00A8772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почт</w:t>
      </w:r>
      <w:r w:rsidR="0092587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а:</w:t>
      </w:r>
      <w:bookmarkStart w:id="0" w:name="_GoBack"/>
      <w:bookmarkEnd w:id="0"/>
      <w:r w:rsidR="0092587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r w:rsidR="00925870" w:rsidRPr="00A8772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сmsch28@fmbamail.ru</w:t>
      </w:r>
      <w:r w:rsidR="001A672F" w:rsidRPr="00925870">
        <w:rPr>
          <w:sz w:val="28"/>
        </w:rPr>
        <w:t xml:space="preserve"> </w:t>
      </w:r>
    </w:p>
    <w:p w:rsidR="00C66C66" w:rsidRPr="00A8772C" w:rsidRDefault="00C66C66" w:rsidP="00C66C66">
      <w:pPr>
        <w:pStyle w:val="a3"/>
        <w:spacing w:after="0" w:line="240" w:lineRule="auto"/>
        <w:jc w:val="center"/>
        <w:rPr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факс 54-25-36</w:t>
      </w:r>
    </w:p>
    <w:p w:rsidR="00DD4CA9" w:rsidRDefault="00DD4CA9" w:rsidP="004939F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2081C" w:rsidRPr="004939F6" w:rsidRDefault="004939F6" w:rsidP="004939F6">
      <w:pPr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39F6">
        <w:rPr>
          <w:rFonts w:ascii="Times New Roman" w:hAnsi="Times New Roman" w:cs="Times New Roman"/>
          <w:b/>
          <w:i/>
          <w:color w:val="4F6228" w:themeColor="accent3" w:themeShade="80"/>
          <w:sz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Лицензия на осуществление медицинской деятельности и прейскурант цен размещены на сайте http://www.cms28.ru</w:t>
      </w:r>
    </w:p>
    <w:sectPr w:rsidR="0042081C" w:rsidRPr="004939F6" w:rsidSect="00925870">
      <w:pgSz w:w="16838" w:h="11906" w:orient="landscape"/>
      <w:pgMar w:top="568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32227"/>
    <w:multiLevelType w:val="hybridMultilevel"/>
    <w:tmpl w:val="BB8A44F6"/>
    <w:lvl w:ilvl="0" w:tplc="9D06609C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66678D2"/>
    <w:multiLevelType w:val="hybridMultilevel"/>
    <w:tmpl w:val="BCC20F8E"/>
    <w:lvl w:ilvl="0" w:tplc="279E2AA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B2F17"/>
    <w:multiLevelType w:val="hybridMultilevel"/>
    <w:tmpl w:val="C29C5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97E35"/>
    <w:multiLevelType w:val="hybridMultilevel"/>
    <w:tmpl w:val="C29C5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44469"/>
    <w:multiLevelType w:val="hybridMultilevel"/>
    <w:tmpl w:val="EC1A334E"/>
    <w:lvl w:ilvl="0" w:tplc="6D1E9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541A6"/>
    <w:multiLevelType w:val="hybridMultilevel"/>
    <w:tmpl w:val="C29C57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18"/>
    <w:rsid w:val="00086693"/>
    <w:rsid w:val="00131F81"/>
    <w:rsid w:val="00167AE9"/>
    <w:rsid w:val="001A672F"/>
    <w:rsid w:val="00357174"/>
    <w:rsid w:val="00371355"/>
    <w:rsid w:val="0042081C"/>
    <w:rsid w:val="004643E8"/>
    <w:rsid w:val="004939F6"/>
    <w:rsid w:val="00501C7E"/>
    <w:rsid w:val="006907D1"/>
    <w:rsid w:val="006B7BA7"/>
    <w:rsid w:val="007114CD"/>
    <w:rsid w:val="007D616C"/>
    <w:rsid w:val="00874818"/>
    <w:rsid w:val="00925870"/>
    <w:rsid w:val="00935E87"/>
    <w:rsid w:val="00A2667C"/>
    <w:rsid w:val="00A53BE7"/>
    <w:rsid w:val="00A8772C"/>
    <w:rsid w:val="00AA520D"/>
    <w:rsid w:val="00C66C66"/>
    <w:rsid w:val="00D87A81"/>
    <w:rsid w:val="00DD4CA9"/>
    <w:rsid w:val="00E07873"/>
    <w:rsid w:val="00E71E97"/>
    <w:rsid w:val="00EC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3EA90-5C2F-4818-9155-D8D3C5D7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3E8"/>
    <w:pPr>
      <w:ind w:left="720"/>
      <w:contextualSpacing/>
    </w:pPr>
  </w:style>
  <w:style w:type="table" w:styleId="a4">
    <w:name w:val="Table Grid"/>
    <w:basedOn w:val="a1"/>
    <w:uiPriority w:val="59"/>
    <w:rsid w:val="00420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8772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26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Яна Алексеевна</dc:creator>
  <cp:lastModifiedBy>Текеева Светлана Сергеевна</cp:lastModifiedBy>
  <cp:revision>3</cp:revision>
  <cp:lastPrinted>2021-06-04T01:13:00Z</cp:lastPrinted>
  <dcterms:created xsi:type="dcterms:W3CDTF">2022-01-20T05:39:00Z</dcterms:created>
  <dcterms:modified xsi:type="dcterms:W3CDTF">2022-01-20T05:41:00Z</dcterms:modified>
</cp:coreProperties>
</file>